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12E63" w14:textId="77777777" w:rsidR="0060053F" w:rsidRPr="0060053F" w:rsidRDefault="0060053F" w:rsidP="0060053F">
      <w:pPr>
        <w:ind w:left="709" w:firstLine="0"/>
        <w:jc w:val="right"/>
      </w:pPr>
      <w:bookmarkStart w:id="0" w:name="_GoBack"/>
      <w:bookmarkEnd w:id="0"/>
      <w:r w:rsidRPr="0060053F">
        <w:t>ПРИЛОЖЕНИЕ 1</w:t>
      </w:r>
    </w:p>
    <w:p w14:paraId="09A1A250" w14:textId="77777777" w:rsidR="0060053F" w:rsidRDefault="0060053F" w:rsidP="0060053F">
      <w:pPr>
        <w:ind w:left="709" w:firstLine="0"/>
        <w:jc w:val="right"/>
      </w:pPr>
      <w:r w:rsidRPr="0060053F">
        <w:t>к постановлению Администрации</w:t>
      </w:r>
    </w:p>
    <w:p w14:paraId="7F34A86D" w14:textId="77777777" w:rsidR="0060053F" w:rsidRDefault="0060053F" w:rsidP="0060053F">
      <w:pPr>
        <w:ind w:left="709" w:firstLine="0"/>
        <w:jc w:val="right"/>
      </w:pPr>
      <w:r w:rsidRPr="0060053F">
        <w:t>Балахнинского муниципального округа</w:t>
      </w:r>
    </w:p>
    <w:p w14:paraId="020D5C11" w14:textId="2BF54B4A" w:rsidR="0060053F" w:rsidRPr="0060053F" w:rsidRDefault="0060053F" w:rsidP="0060053F">
      <w:pPr>
        <w:ind w:left="709" w:firstLine="0"/>
        <w:jc w:val="right"/>
      </w:pPr>
      <w:r w:rsidRPr="0060053F">
        <w:t>Нижегородской области</w:t>
      </w:r>
    </w:p>
    <w:p w14:paraId="5591B252" w14:textId="44091848" w:rsidR="0060053F" w:rsidRPr="0060053F" w:rsidRDefault="0060053F" w:rsidP="0060053F">
      <w:pPr>
        <w:ind w:left="709" w:firstLine="0"/>
        <w:jc w:val="right"/>
      </w:pPr>
      <w:r w:rsidRPr="0060053F">
        <w:t xml:space="preserve">от </w:t>
      </w:r>
      <w:r>
        <w:t>14.10.2024</w:t>
      </w:r>
      <w:r w:rsidRPr="0060053F">
        <w:t xml:space="preserve"> № </w:t>
      </w:r>
      <w:r>
        <w:t>2115</w:t>
      </w:r>
    </w:p>
    <w:p w14:paraId="0B2BCF15" w14:textId="58E5ABE8" w:rsidR="00764A96" w:rsidRDefault="00764A96" w:rsidP="00764A96">
      <w:pPr>
        <w:ind w:firstLine="0"/>
      </w:pPr>
    </w:p>
    <w:p w14:paraId="51167098" w14:textId="77777777" w:rsidR="0060053F" w:rsidRPr="00BE45CA" w:rsidRDefault="0060053F" w:rsidP="0060053F">
      <w:pPr>
        <w:pStyle w:val="ConsPlusNormal"/>
        <w:jc w:val="right"/>
        <w:outlineLvl w:val="3"/>
        <w:rPr>
          <w:rFonts w:ascii="Times New Roman" w:hAnsi="Times New Roman"/>
          <w:sz w:val="24"/>
          <w:szCs w:val="24"/>
        </w:rPr>
      </w:pPr>
      <w:r w:rsidRPr="00BE45CA">
        <w:rPr>
          <w:rFonts w:ascii="Times New Roman" w:hAnsi="Times New Roman"/>
          <w:sz w:val="24"/>
          <w:szCs w:val="24"/>
        </w:rPr>
        <w:t xml:space="preserve">Таблица 1. </w:t>
      </w:r>
    </w:p>
    <w:p w14:paraId="64EA4717" w14:textId="77777777" w:rsidR="0060053F" w:rsidRDefault="0060053F" w:rsidP="0060053F">
      <w:pPr>
        <w:pStyle w:val="ConsPlusNormal"/>
        <w:spacing w:after="2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837B79">
        <w:rPr>
          <w:rFonts w:ascii="Times New Roman" w:hAnsi="Times New Roman" w:cs="Times New Roman"/>
          <w:b/>
          <w:sz w:val="24"/>
          <w:szCs w:val="24"/>
        </w:rPr>
        <w:t>Перечень основных мероприятий муниципальной программы</w:t>
      </w:r>
    </w:p>
    <w:tbl>
      <w:tblPr>
        <w:tblW w:w="5349" w:type="pct"/>
        <w:jc w:val="center"/>
        <w:tblLayout w:type="fixed"/>
        <w:tblLook w:val="04A0" w:firstRow="1" w:lastRow="0" w:firstColumn="1" w:lastColumn="0" w:noHBand="0" w:noVBand="1"/>
      </w:tblPr>
      <w:tblGrid>
        <w:gridCol w:w="1288"/>
        <w:gridCol w:w="2713"/>
        <w:gridCol w:w="1284"/>
        <w:gridCol w:w="1715"/>
        <w:gridCol w:w="2854"/>
        <w:gridCol w:w="999"/>
        <w:gridCol w:w="857"/>
        <w:gridCol w:w="999"/>
        <w:gridCol w:w="1002"/>
        <w:gridCol w:w="854"/>
        <w:gridCol w:w="857"/>
        <w:gridCol w:w="1002"/>
      </w:tblGrid>
      <w:tr w:rsidR="0060053F" w:rsidRPr="00260F52" w14:paraId="5F879DDD" w14:textId="77777777" w:rsidTr="0060053F">
        <w:trPr>
          <w:trHeight w:val="284"/>
          <w:jc w:val="center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2F53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4132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DDED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Сроки выполнения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A0DE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4156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4E2C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Объем финансирования (по годам) за счет средств бюджета округа, тыс. руб.</w:t>
            </w:r>
          </w:p>
        </w:tc>
      </w:tr>
      <w:tr w:rsidR="0060053F" w:rsidRPr="00260F52" w14:paraId="5F0853AA" w14:textId="77777777" w:rsidTr="0060053F">
        <w:trPr>
          <w:trHeight w:val="284"/>
          <w:jc w:val="center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03BE" w14:textId="77777777" w:rsidR="0060053F" w:rsidRPr="00260F52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95C6" w14:textId="77777777" w:rsidR="0060053F" w:rsidRPr="00260F52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8940" w14:textId="77777777" w:rsidR="0060053F" w:rsidRPr="00260F52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1831" w14:textId="77777777" w:rsidR="0060053F" w:rsidRPr="00260F52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F5A0" w14:textId="77777777" w:rsidR="0060053F" w:rsidRPr="00260F52" w:rsidRDefault="0060053F" w:rsidP="0060053F">
            <w:pPr>
              <w:ind w:firstLine="0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F5A3" w14:textId="77777777" w:rsidR="0060053F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2021</w:t>
            </w:r>
          </w:p>
          <w:p w14:paraId="1F972118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5603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5EB8" w14:textId="77777777" w:rsidR="0060053F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2023 </w:t>
            </w:r>
          </w:p>
          <w:p w14:paraId="7CF3AA6F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4C40" w14:textId="77777777" w:rsidR="0060053F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2024 </w:t>
            </w:r>
          </w:p>
          <w:p w14:paraId="2D200AB1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012A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926E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6E90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60053F" w:rsidRPr="00260F52" w14:paraId="762CE67A" w14:textId="77777777" w:rsidTr="0060053F">
        <w:trPr>
          <w:trHeight w:val="284"/>
          <w:jc w:val="center"/>
        </w:trPr>
        <w:tc>
          <w:tcPr>
            <w:tcW w:w="213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9A4A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FA8C" w14:textId="77777777" w:rsidR="0060053F" w:rsidRPr="00260F52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BBC1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119 619,4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AE5C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87 233,5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D1B1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153 816,4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5E13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278 817,7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D287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68 371,4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2D6D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69 975,8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AB21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777 834,2</w:t>
            </w:r>
          </w:p>
        </w:tc>
      </w:tr>
      <w:tr w:rsidR="0060053F" w:rsidRPr="00260F52" w14:paraId="589AF06A" w14:textId="77777777" w:rsidTr="0060053F">
        <w:trPr>
          <w:trHeight w:val="284"/>
          <w:jc w:val="center"/>
        </w:trPr>
        <w:tc>
          <w:tcPr>
            <w:tcW w:w="213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E030" w14:textId="77777777" w:rsidR="0060053F" w:rsidRPr="00260F52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73AC" w14:textId="77777777" w:rsidR="0060053F" w:rsidRPr="00260F52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45FA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58 025,0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8660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72 594,0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E2C5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71 693,0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8DDC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83 172,4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1926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68 371,4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93AE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69 975,8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61FC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423 831,6</w:t>
            </w:r>
          </w:p>
        </w:tc>
      </w:tr>
      <w:tr w:rsidR="0060053F" w:rsidRPr="00260F52" w14:paraId="6E995127" w14:textId="77777777" w:rsidTr="0060053F">
        <w:trPr>
          <w:trHeight w:val="284"/>
          <w:jc w:val="center"/>
        </w:trPr>
        <w:tc>
          <w:tcPr>
            <w:tcW w:w="213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F39D" w14:textId="77777777" w:rsidR="0060053F" w:rsidRPr="00260F52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B776" w14:textId="77777777" w:rsidR="0060053F" w:rsidRPr="00260F52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F325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61 594,4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C502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14 639,5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AD39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82 123,4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5932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195 645,3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A5D0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DD74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6A28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354 002,6</w:t>
            </w:r>
          </w:p>
        </w:tc>
      </w:tr>
      <w:tr w:rsidR="0060053F" w:rsidRPr="00260F52" w14:paraId="1E6AAAD9" w14:textId="77777777" w:rsidTr="0060053F">
        <w:trPr>
          <w:trHeight w:val="284"/>
          <w:jc w:val="center"/>
        </w:trPr>
        <w:tc>
          <w:tcPr>
            <w:tcW w:w="213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3018" w14:textId="77777777" w:rsidR="0060053F" w:rsidRPr="00260F52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C3FD" w14:textId="77777777" w:rsidR="0060053F" w:rsidRPr="00260F52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8E63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3EC3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8DAB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8FE5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1590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1932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4B83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0053F" w:rsidRPr="00260F52" w14:paraId="4E685366" w14:textId="77777777" w:rsidTr="0060053F">
        <w:trPr>
          <w:trHeight w:val="284"/>
          <w:jc w:val="center"/>
        </w:trPr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FA87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1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19FC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A5A5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2021-2026 годы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A79F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благоустройства и дорожной деятельности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6232" w14:textId="77777777" w:rsidR="0060053F" w:rsidRPr="00260F52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CD10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2 102,2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C1CB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3 156,4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6090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2 180,1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49A9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5 568,7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8799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E30E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6E32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16 407,4</w:t>
            </w:r>
          </w:p>
        </w:tc>
      </w:tr>
      <w:tr w:rsidR="0060053F" w:rsidRPr="00260F52" w14:paraId="78270754" w14:textId="77777777" w:rsidTr="0060053F">
        <w:trPr>
          <w:trHeight w:val="284"/>
          <w:jc w:val="center"/>
        </w:trPr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44BA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D50CA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1839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F715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B932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8178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2 102,2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84F4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3 156,4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4C7F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sz w:val="18"/>
                <w:szCs w:val="18"/>
                <w:lang w:eastAsia="ru-RU"/>
              </w:rPr>
              <w:t>2 180,1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8566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5 568,7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44B1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FB57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058E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16 407,4</w:t>
            </w:r>
          </w:p>
        </w:tc>
      </w:tr>
      <w:tr w:rsidR="0060053F" w:rsidRPr="00260F52" w14:paraId="62298B27" w14:textId="77777777" w:rsidTr="0060053F">
        <w:trPr>
          <w:trHeight w:val="284"/>
          <w:jc w:val="center"/>
        </w:trPr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0D31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3C507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682C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3687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AB05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875B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6BCC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64B9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F189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F6ED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B9FE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FB39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0053F" w:rsidRPr="00260F52" w14:paraId="2E90B91B" w14:textId="77777777" w:rsidTr="0060053F">
        <w:trPr>
          <w:trHeight w:val="284"/>
          <w:jc w:val="center"/>
        </w:trPr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4203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D6E0B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66B2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BE89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81FB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6FE5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8BBF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D311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DAE3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1AA5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0029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0507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0053F" w:rsidRPr="00260F52" w14:paraId="275A9028" w14:textId="77777777" w:rsidTr="0060053F">
        <w:trPr>
          <w:trHeight w:val="284"/>
          <w:jc w:val="center"/>
        </w:trPr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194E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2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664D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Содержание действующей сети автомобильных дорог общего пользования</w:t>
            </w: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местного значения, в т. ч. искусственных дорожных сооружений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952E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2021-2026 годы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D8A8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благоустройства и дорожной деятельности,</w:t>
            </w: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МБУ "КГБ"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81CB" w14:textId="77777777" w:rsidR="0060053F" w:rsidRPr="00260F52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1DA4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30 283,0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EEB2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34 968,0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25DE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35 353,2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6B3A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45 412,0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3EAD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40 000,0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4BF1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40 000,0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0EE7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226 016,2</w:t>
            </w:r>
          </w:p>
        </w:tc>
      </w:tr>
      <w:tr w:rsidR="0060053F" w:rsidRPr="00260F52" w14:paraId="20F3F5EF" w14:textId="77777777" w:rsidTr="0060053F">
        <w:trPr>
          <w:trHeight w:val="284"/>
          <w:jc w:val="center"/>
        </w:trPr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1902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150B1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96E1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03E3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069C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8522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30 283,0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49EF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34 968,0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34D5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sz w:val="18"/>
                <w:szCs w:val="18"/>
                <w:lang w:eastAsia="ru-RU"/>
              </w:rPr>
              <w:t>35 353,2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B582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45 412,0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05CF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40 000,0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97E9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40 000,0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AAF3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226 016,2</w:t>
            </w:r>
          </w:p>
        </w:tc>
      </w:tr>
      <w:tr w:rsidR="0060053F" w:rsidRPr="00260F52" w14:paraId="27F3CB6E" w14:textId="77777777" w:rsidTr="0060053F">
        <w:trPr>
          <w:trHeight w:val="284"/>
          <w:jc w:val="center"/>
        </w:trPr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9A81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A280B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1E63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A77D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32FD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DFD0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0879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08F6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9AA2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2DD2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733A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8324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0053F" w:rsidRPr="00260F52" w14:paraId="07AA50DC" w14:textId="77777777" w:rsidTr="0060053F">
        <w:trPr>
          <w:trHeight w:val="284"/>
          <w:jc w:val="center"/>
        </w:trPr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FC26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918B2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24CE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B8E4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FCA9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C6B8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6D30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BD4E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1E58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FAF9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F69A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4B1D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0053F" w:rsidRPr="00260F52" w14:paraId="749CA221" w14:textId="77777777" w:rsidTr="0060053F">
        <w:trPr>
          <w:trHeight w:val="284"/>
          <w:jc w:val="center"/>
        </w:trPr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B9AD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3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ECB4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7A79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2021-2026 годы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5FEE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благоустройства и дорожной деятельности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FD8F" w14:textId="77777777" w:rsidR="0060053F" w:rsidRPr="00260F52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3775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87 234,2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5B8B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48 809,7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CDBE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115 983,1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E198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146 706,9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4975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26 371,4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BAB0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27 975,8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B9B9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453 081,1</w:t>
            </w:r>
          </w:p>
        </w:tc>
      </w:tr>
      <w:tr w:rsidR="0060053F" w:rsidRPr="00260F52" w14:paraId="21C21F6B" w14:textId="77777777" w:rsidTr="0060053F">
        <w:trPr>
          <w:trHeight w:val="284"/>
          <w:jc w:val="center"/>
        </w:trPr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C779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544B3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5568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2A1C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37E8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A0EA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25 639,8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FE7B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34 170,2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ADD7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sz w:val="18"/>
                <w:szCs w:val="18"/>
                <w:lang w:eastAsia="ru-RU"/>
              </w:rPr>
              <w:t>33 859,7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065E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31 053,7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2854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26 371,4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F2D0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27 975,8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D64C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179 070,6</w:t>
            </w:r>
          </w:p>
        </w:tc>
      </w:tr>
      <w:tr w:rsidR="0060053F" w:rsidRPr="00260F52" w14:paraId="3FED85F7" w14:textId="77777777" w:rsidTr="0060053F">
        <w:trPr>
          <w:trHeight w:val="284"/>
          <w:jc w:val="center"/>
        </w:trPr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FE60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6CB0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5E2C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ADB5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A58F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509E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61 594,4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8601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14 639,5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AE93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sz w:val="18"/>
                <w:szCs w:val="18"/>
                <w:lang w:eastAsia="ru-RU"/>
              </w:rPr>
              <w:t>82 123,4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31EC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115 653,2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C927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D3A1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B376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274 010,5</w:t>
            </w:r>
          </w:p>
        </w:tc>
      </w:tr>
      <w:tr w:rsidR="0060053F" w:rsidRPr="00260F52" w14:paraId="38043489" w14:textId="77777777" w:rsidTr="0060053F">
        <w:trPr>
          <w:trHeight w:val="284"/>
          <w:jc w:val="center"/>
        </w:trPr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353E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C3D34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B7C6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167F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F1CF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6CB6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6C25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7BBE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F9A0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1B2F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AC6B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769E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0053F" w:rsidRPr="00260F52" w14:paraId="14B6573C" w14:textId="77777777" w:rsidTr="0060053F">
        <w:trPr>
          <w:trHeight w:val="284"/>
          <w:jc w:val="center"/>
        </w:trPr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3AE6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Основное мероприятие 4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4CD7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Разработка комплексных схем организации дорожного движения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B24A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2022-2026 годы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A717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благоустройства и дорожной деятельности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C78A" w14:textId="77777777" w:rsidR="0060053F" w:rsidRPr="00260F52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DD16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7AAB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299,4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DE9E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2DD5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4DCC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6A0C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0728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1 529,4</w:t>
            </w:r>
          </w:p>
        </w:tc>
      </w:tr>
      <w:tr w:rsidR="0060053F" w:rsidRPr="00260F52" w14:paraId="1F96F313" w14:textId="77777777" w:rsidTr="0060053F">
        <w:trPr>
          <w:trHeight w:val="284"/>
          <w:jc w:val="center"/>
        </w:trPr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5A23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B32C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A39D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5EA1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20DA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35AB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BF3B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299,4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19AB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89CA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EDF7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DF91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986B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1 529,4</w:t>
            </w:r>
          </w:p>
        </w:tc>
      </w:tr>
      <w:tr w:rsidR="0060053F" w:rsidRPr="00260F52" w14:paraId="6C2691A5" w14:textId="77777777" w:rsidTr="0060053F">
        <w:trPr>
          <w:trHeight w:val="284"/>
          <w:jc w:val="center"/>
        </w:trPr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EE34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2A9D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AE43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2965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AE21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8CD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47A9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F829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0798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5618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A492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4451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0053F" w:rsidRPr="00260F52" w14:paraId="536A6A16" w14:textId="77777777" w:rsidTr="0060053F">
        <w:trPr>
          <w:trHeight w:val="284"/>
          <w:jc w:val="center"/>
        </w:trPr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45F4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6168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9C5D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5D7F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B670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D6B5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A66E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D181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3255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B302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1C2F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035A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0053F" w:rsidRPr="00260F52" w14:paraId="71854A31" w14:textId="77777777" w:rsidTr="0060053F">
        <w:trPr>
          <w:trHeight w:val="558"/>
          <w:jc w:val="center"/>
        </w:trPr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B864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5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AB77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Обеспечение мероприятий по обустройству общественных пространств на территории Нижегородской области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FDF3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27B9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благоустройства и дорожной деятельности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B2E1" w14:textId="77777777" w:rsidR="0060053F" w:rsidRPr="00260F52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574E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FEA9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837F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5A69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80 800,1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1541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57C5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15D5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80 800,1</w:t>
            </w:r>
          </w:p>
        </w:tc>
      </w:tr>
      <w:tr w:rsidR="0060053F" w:rsidRPr="00260F52" w14:paraId="03591BBB" w14:textId="77777777" w:rsidTr="0060053F">
        <w:trPr>
          <w:trHeight w:val="284"/>
          <w:jc w:val="center"/>
        </w:trPr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3463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73BC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CEDC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A669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7D7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местного бюджета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C9F3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36C2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9542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C437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808,0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5783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F4DD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8592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808,0</w:t>
            </w:r>
          </w:p>
        </w:tc>
      </w:tr>
      <w:tr w:rsidR="0060053F" w:rsidRPr="00260F52" w14:paraId="40893D8D" w14:textId="77777777" w:rsidTr="0060053F">
        <w:trPr>
          <w:trHeight w:val="284"/>
          <w:jc w:val="center"/>
        </w:trPr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7D19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E959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B6D2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9F08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E2C6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C349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9CF1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7FBA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C290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79 992,1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C670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830A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F3FF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79 992,1</w:t>
            </w:r>
          </w:p>
        </w:tc>
      </w:tr>
      <w:tr w:rsidR="0060053F" w:rsidRPr="00260F52" w14:paraId="55AF4932" w14:textId="77777777" w:rsidTr="0060053F">
        <w:trPr>
          <w:trHeight w:val="284"/>
          <w:jc w:val="center"/>
        </w:trPr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21BD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2F7F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DAE7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9980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9C36" w14:textId="77777777" w:rsidR="0060053F" w:rsidRPr="00260F52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 федерального бюджета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C637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1CE6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7320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8F15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E726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AACC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0FAD" w14:textId="77777777" w:rsidR="0060053F" w:rsidRPr="00260F52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0F5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14:paraId="4097EBD7" w14:textId="77777777" w:rsidR="0060053F" w:rsidRDefault="0060053F" w:rsidP="00600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</w:t>
      </w:r>
    </w:p>
    <w:p w14:paraId="7C561425" w14:textId="77777777" w:rsidR="0060053F" w:rsidRDefault="0060053F" w:rsidP="00764A96">
      <w:pPr>
        <w:ind w:firstLine="0"/>
        <w:sectPr w:rsidR="0060053F" w:rsidSect="0060053F">
          <w:pgSz w:w="16838" w:h="11906" w:orient="landscape"/>
          <w:pgMar w:top="851" w:right="851" w:bottom="851" w:left="851" w:header="709" w:footer="720" w:gutter="0"/>
          <w:cols w:space="720"/>
          <w:titlePg/>
          <w:docGrid w:linePitch="360"/>
        </w:sectPr>
      </w:pPr>
    </w:p>
    <w:p w14:paraId="56333311" w14:textId="77777777" w:rsidR="0060053F" w:rsidRPr="0060053F" w:rsidRDefault="0060053F" w:rsidP="0060053F">
      <w:pPr>
        <w:ind w:firstLine="0"/>
        <w:jc w:val="right"/>
      </w:pPr>
      <w:r w:rsidRPr="0060053F">
        <w:lastRenderedPageBreak/>
        <w:t>ПРИЛОЖЕНИЕ 2</w:t>
      </w:r>
    </w:p>
    <w:p w14:paraId="2EE7EB88" w14:textId="77777777" w:rsidR="0060053F" w:rsidRDefault="0060053F" w:rsidP="0060053F">
      <w:pPr>
        <w:ind w:firstLine="0"/>
        <w:jc w:val="right"/>
      </w:pPr>
      <w:r w:rsidRPr="0060053F">
        <w:t>к постановлению Администрации</w:t>
      </w:r>
    </w:p>
    <w:p w14:paraId="2920F5DD" w14:textId="77777777" w:rsidR="0060053F" w:rsidRDefault="0060053F" w:rsidP="0060053F">
      <w:pPr>
        <w:ind w:firstLine="0"/>
        <w:jc w:val="right"/>
      </w:pPr>
      <w:r w:rsidRPr="0060053F">
        <w:t>Балахнинского муниципального округа</w:t>
      </w:r>
    </w:p>
    <w:p w14:paraId="053AEFA4" w14:textId="72294100" w:rsidR="0060053F" w:rsidRPr="0060053F" w:rsidRDefault="0060053F" w:rsidP="0060053F">
      <w:pPr>
        <w:ind w:firstLine="0"/>
        <w:jc w:val="right"/>
      </w:pPr>
      <w:r w:rsidRPr="0060053F">
        <w:t>Нижегородской области</w:t>
      </w:r>
    </w:p>
    <w:p w14:paraId="41081F99" w14:textId="3293FBA2" w:rsidR="0060053F" w:rsidRPr="0060053F" w:rsidRDefault="0060053F" w:rsidP="0060053F">
      <w:pPr>
        <w:ind w:firstLine="0"/>
        <w:jc w:val="right"/>
      </w:pPr>
      <w:r w:rsidRPr="0060053F">
        <w:t xml:space="preserve">от </w:t>
      </w:r>
      <w:r>
        <w:t>14.10.2024</w:t>
      </w:r>
      <w:r w:rsidRPr="0060053F">
        <w:t xml:space="preserve"> № </w:t>
      </w:r>
      <w:r>
        <w:t>2115</w:t>
      </w:r>
    </w:p>
    <w:p w14:paraId="78FDE1CD" w14:textId="77777777" w:rsidR="0060053F" w:rsidRDefault="0060053F" w:rsidP="0060053F">
      <w:pPr>
        <w:ind w:firstLine="0"/>
        <w:jc w:val="right"/>
      </w:pPr>
    </w:p>
    <w:p w14:paraId="61CDDE3B" w14:textId="77777777" w:rsidR="0060053F" w:rsidRPr="00BE45CA" w:rsidRDefault="0060053F" w:rsidP="0060053F">
      <w:pPr>
        <w:pStyle w:val="ConsPlusNormal"/>
        <w:spacing w:after="12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E45CA">
        <w:rPr>
          <w:rFonts w:ascii="Times New Roman" w:hAnsi="Times New Roman" w:cs="Times New Roman"/>
          <w:sz w:val="24"/>
          <w:szCs w:val="24"/>
        </w:rPr>
        <w:t>Таблица 4.</w:t>
      </w:r>
    </w:p>
    <w:p w14:paraId="31D35A1F" w14:textId="77777777" w:rsidR="0060053F" w:rsidRDefault="0060053F" w:rsidP="0060053F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53573C">
        <w:rPr>
          <w:b/>
          <w:szCs w:val="24"/>
        </w:rPr>
        <w:t>Ресурсное обеспечение реализации муниципальной программы за счет средств бюджета Балахнинского муниципального округа Нижегородской области</w:t>
      </w:r>
    </w:p>
    <w:tbl>
      <w:tblPr>
        <w:tblW w:w="5351" w:type="pct"/>
        <w:jc w:val="center"/>
        <w:tblLook w:val="04A0" w:firstRow="1" w:lastRow="0" w:firstColumn="1" w:lastColumn="0" w:noHBand="0" w:noVBand="1"/>
      </w:tblPr>
      <w:tblGrid>
        <w:gridCol w:w="720"/>
        <w:gridCol w:w="3316"/>
        <w:gridCol w:w="5622"/>
        <w:gridCol w:w="1157"/>
        <w:gridCol w:w="1153"/>
        <w:gridCol w:w="1153"/>
        <w:gridCol w:w="1153"/>
        <w:gridCol w:w="1009"/>
        <w:gridCol w:w="1147"/>
      </w:tblGrid>
      <w:tr w:rsidR="0060053F" w:rsidRPr="009174AA" w14:paraId="08DD1742" w14:textId="77777777" w:rsidTr="0060053F">
        <w:trPr>
          <w:trHeight w:val="454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2531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1" w:name="Par1303"/>
            <w:bookmarkEnd w:id="1"/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78AE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87AD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20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BB0DE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Расходы, тыс. руб.</w:t>
            </w:r>
          </w:p>
        </w:tc>
      </w:tr>
      <w:tr w:rsidR="0060053F" w:rsidRPr="009174AA" w14:paraId="33BE90D3" w14:textId="77777777" w:rsidTr="0060053F">
        <w:trPr>
          <w:trHeight w:val="45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F3F4" w14:textId="77777777" w:rsidR="0060053F" w:rsidRPr="009174AA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9B3A" w14:textId="77777777" w:rsidR="0060053F" w:rsidRPr="009174AA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D3C5" w14:textId="77777777" w:rsidR="0060053F" w:rsidRPr="009174AA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DBEC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BEC9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D487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F8A9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5F62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1355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</w:tr>
      <w:tr w:rsidR="0060053F" w:rsidRPr="009174AA" w14:paraId="722AAC35" w14:textId="77777777" w:rsidTr="0060053F">
        <w:trPr>
          <w:trHeight w:val="454"/>
          <w:jc w:val="center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CCB0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5434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27AF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216A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CC3A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BC7E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E525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9F32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2A97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60053F" w:rsidRPr="009174AA" w14:paraId="5C08A037" w14:textId="77777777" w:rsidTr="0060053F">
        <w:trPr>
          <w:trHeight w:val="454"/>
          <w:jc w:val="center"/>
        </w:trPr>
        <w:tc>
          <w:tcPr>
            <w:tcW w:w="12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D66C9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1ED7" w14:textId="77777777" w:rsidR="0060053F" w:rsidRPr="009174AA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CE35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119 619,4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B89F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87 233,5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7EDC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153 816,4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8242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278 817,7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EAA1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68 371,4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F55B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69 975,8</w:t>
            </w:r>
          </w:p>
        </w:tc>
      </w:tr>
      <w:tr w:rsidR="0060053F" w:rsidRPr="009174AA" w14:paraId="73FF1583" w14:textId="77777777" w:rsidTr="0060053F">
        <w:trPr>
          <w:trHeight w:val="454"/>
          <w:jc w:val="center"/>
        </w:trPr>
        <w:tc>
          <w:tcPr>
            <w:tcW w:w="12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73712" w14:textId="77777777" w:rsidR="0060053F" w:rsidRPr="009174AA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8642" w14:textId="77777777" w:rsidR="0060053F" w:rsidRPr="009174AA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47DA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40AC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F574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3D5B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9A36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CE66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0053F" w:rsidRPr="009174AA" w14:paraId="756484E4" w14:textId="77777777" w:rsidTr="0060053F">
        <w:trPr>
          <w:trHeight w:val="454"/>
          <w:jc w:val="center"/>
        </w:trPr>
        <w:tc>
          <w:tcPr>
            <w:tcW w:w="12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9498A" w14:textId="77777777" w:rsidR="0060053F" w:rsidRPr="009174AA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EBDA" w14:textId="77777777" w:rsidR="0060053F" w:rsidRPr="009174AA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F74B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119 619,4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BDB4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87 233,5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8AD7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153 816,4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3BE2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266 932,7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4EE0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57 340,1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D84A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58 944,5</w:t>
            </w:r>
          </w:p>
        </w:tc>
      </w:tr>
      <w:tr w:rsidR="0060053F" w:rsidRPr="009174AA" w14:paraId="1AF9FB9C" w14:textId="77777777" w:rsidTr="0060053F">
        <w:trPr>
          <w:trHeight w:val="454"/>
          <w:jc w:val="center"/>
        </w:trPr>
        <w:tc>
          <w:tcPr>
            <w:tcW w:w="12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B2241" w14:textId="77777777" w:rsidR="0060053F" w:rsidRPr="009174AA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E22A" w14:textId="77777777" w:rsidR="0060053F" w:rsidRPr="009174AA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соисполнитель: МБУ "КГБ" (ГРБС – Администрация БМО)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5B31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6342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A980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7B20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11 885,0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5C7B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11 031,3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BD11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11 031,3</w:t>
            </w:r>
          </w:p>
        </w:tc>
      </w:tr>
      <w:tr w:rsidR="0060053F" w:rsidRPr="009174AA" w14:paraId="4FC2859E" w14:textId="77777777" w:rsidTr="0060053F">
        <w:trPr>
          <w:trHeight w:val="454"/>
          <w:jc w:val="center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5FA0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2955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Совершенствование организации движения транспорта и пешеходов 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8229" w14:textId="77777777" w:rsidR="0060053F" w:rsidRPr="009174AA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5F65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2 102,2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934F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3 156,4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33F0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2 180,1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49F0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5 568,7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6E87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11EE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1 700,0</w:t>
            </w:r>
          </w:p>
        </w:tc>
      </w:tr>
      <w:tr w:rsidR="0060053F" w:rsidRPr="009174AA" w14:paraId="02B1C1B0" w14:textId="77777777" w:rsidTr="0060053F">
        <w:trPr>
          <w:trHeight w:val="454"/>
          <w:jc w:val="center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8CD40A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AF7513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340B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512F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1A9E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EF1F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5C4B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6F87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766B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0053F" w:rsidRPr="009174AA" w14:paraId="0A98495D" w14:textId="77777777" w:rsidTr="0060053F">
        <w:trPr>
          <w:trHeight w:val="454"/>
          <w:jc w:val="center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60361B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89A5B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58DE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2540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2 102,2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D19A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3 156,4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FA7B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2 180,1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0C23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5 568,7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712E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E314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1 700,0</w:t>
            </w:r>
          </w:p>
        </w:tc>
      </w:tr>
      <w:tr w:rsidR="0060053F" w:rsidRPr="009174AA" w14:paraId="5E207C5B" w14:textId="77777777" w:rsidTr="0060053F">
        <w:trPr>
          <w:trHeight w:val="454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3920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26EA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Содержание действующей сети автомобильных дорог общего пользования</w:t>
            </w: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местного значения, в т. ч. искусственных дорожных сооружений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B1E1" w14:textId="77777777" w:rsidR="0060053F" w:rsidRPr="009174AA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DA88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30 283,0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6C6B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34 968,0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3CFB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35 353,2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498B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45 412,0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239A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40 000,0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9713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40 000,0</w:t>
            </w:r>
          </w:p>
        </w:tc>
      </w:tr>
      <w:tr w:rsidR="0060053F" w:rsidRPr="009174AA" w14:paraId="6011CD14" w14:textId="77777777" w:rsidTr="0060053F">
        <w:trPr>
          <w:trHeight w:val="45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FA1B4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B266B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C145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4B34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139B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1C1E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7992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CB9A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AC90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0053F" w:rsidRPr="009174AA" w14:paraId="43947373" w14:textId="77777777" w:rsidTr="0060053F">
        <w:trPr>
          <w:trHeight w:val="45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55E05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4B2EB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B7B1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BE5E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30 283,0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F769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34 968,0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5A20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35 353,2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5571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33 527,0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A565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28 968,7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E943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28 968,7</w:t>
            </w:r>
          </w:p>
        </w:tc>
      </w:tr>
      <w:tr w:rsidR="0060053F" w:rsidRPr="009174AA" w14:paraId="5C7838DA" w14:textId="77777777" w:rsidTr="0060053F">
        <w:trPr>
          <w:trHeight w:val="45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DE0E3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943B2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FEB3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МБУ "КГБ" (ГРБС – Администрация БМО)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D63F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F1B8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20F1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BC7B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11 885,0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8922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11 031,3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BE02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11 031,3</w:t>
            </w:r>
          </w:p>
        </w:tc>
      </w:tr>
      <w:tr w:rsidR="0060053F" w:rsidRPr="009174AA" w14:paraId="16383A52" w14:textId="77777777" w:rsidTr="0060053F">
        <w:trPr>
          <w:trHeight w:val="454"/>
          <w:jc w:val="center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F324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6DCA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Капитальный ремонт и ремонт автомобильных дорог общего </w:t>
            </w: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пользования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C3B0" w14:textId="77777777" w:rsidR="0060053F" w:rsidRPr="009174AA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0098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87 234,2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8FE6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48 809,7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4BBC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115 983,1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5BB1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146 706,9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5A76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26 371,4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2D72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27 975,8</w:t>
            </w:r>
          </w:p>
        </w:tc>
      </w:tr>
      <w:tr w:rsidR="0060053F" w:rsidRPr="009174AA" w14:paraId="7F478205" w14:textId="77777777" w:rsidTr="0060053F">
        <w:trPr>
          <w:trHeight w:val="454"/>
          <w:jc w:val="center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220F58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B3553E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2727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F821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F8A8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29BB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EFEE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6730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5B4E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0053F" w:rsidRPr="009174AA" w14:paraId="3790F931" w14:textId="77777777" w:rsidTr="0060053F">
        <w:trPr>
          <w:trHeight w:val="454"/>
          <w:jc w:val="center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3ECFA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B73A11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72C6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CC2E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87 234,2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C7AB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48 809,7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57C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115 983,1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0222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146 706,9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B541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26 371,4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75D3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27 975,8</w:t>
            </w:r>
          </w:p>
        </w:tc>
      </w:tr>
      <w:tr w:rsidR="0060053F" w:rsidRPr="009174AA" w14:paraId="45BD5803" w14:textId="77777777" w:rsidTr="0060053F">
        <w:trPr>
          <w:trHeight w:val="454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A8F6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CF3D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Разработка комплексных схем организации дорожного движения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4A40" w14:textId="77777777" w:rsidR="0060053F" w:rsidRPr="009174AA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5316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6B07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299,4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C514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92CA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3968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2572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</w:tr>
      <w:tr w:rsidR="0060053F" w:rsidRPr="009174AA" w14:paraId="7F3539D1" w14:textId="77777777" w:rsidTr="0060053F">
        <w:trPr>
          <w:trHeight w:val="45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3D84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CF0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6E91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802D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0D79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AD9A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D432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678A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101F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0053F" w:rsidRPr="009174AA" w14:paraId="64C9785A" w14:textId="77777777" w:rsidTr="0060053F">
        <w:trPr>
          <w:trHeight w:val="45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0ED9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617D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DD44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3FE9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AF0D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299,4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64A8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6031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057F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E733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</w:tr>
      <w:tr w:rsidR="0060053F" w:rsidRPr="009174AA" w14:paraId="7ADDF26A" w14:textId="77777777" w:rsidTr="0060053F">
        <w:trPr>
          <w:trHeight w:val="454"/>
          <w:jc w:val="center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F2F5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67D0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Обеспечение мероприятий по обустройству общественных пространств на территории Нижегородской области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62FC" w14:textId="77777777" w:rsidR="0060053F" w:rsidRPr="009174AA" w:rsidRDefault="0060053F" w:rsidP="0060053F">
            <w:pPr>
              <w:ind w:firstLine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683D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CE65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B12F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56A2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80 800,1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3062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0DE6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0053F" w:rsidRPr="009174AA" w14:paraId="0C3E682B" w14:textId="77777777" w:rsidTr="0060053F">
        <w:trPr>
          <w:trHeight w:val="454"/>
          <w:jc w:val="center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BFC0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F5B4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C2C5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EB3D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5DAC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7983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4AE5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DE6C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CE06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0053F" w:rsidRPr="009174AA" w14:paraId="02530D1D" w14:textId="77777777" w:rsidTr="0060053F">
        <w:trPr>
          <w:trHeight w:val="454"/>
          <w:jc w:val="center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DEA3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E2B8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559A" w14:textId="77777777" w:rsidR="0060053F" w:rsidRPr="009174AA" w:rsidRDefault="0060053F" w:rsidP="0060053F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EDF5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90F7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4013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0BC4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80 800,1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497F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9189" w14:textId="77777777" w:rsidR="0060053F" w:rsidRPr="009174AA" w:rsidRDefault="0060053F" w:rsidP="0060053F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7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14:paraId="472ACAEE" w14:textId="77777777" w:rsidR="0060053F" w:rsidRPr="007F3DAB" w:rsidRDefault="0060053F" w:rsidP="0060053F">
      <w:pPr>
        <w:jc w:val="center"/>
        <w:rPr>
          <w:b/>
          <w:sz w:val="28"/>
          <w:szCs w:val="28"/>
        </w:rPr>
      </w:pPr>
      <w:r w:rsidRPr="007F3DAB">
        <w:rPr>
          <w:b/>
          <w:sz w:val="28"/>
          <w:szCs w:val="28"/>
        </w:rPr>
        <w:t>________</w:t>
      </w:r>
    </w:p>
    <w:sectPr w:rsidR="0060053F" w:rsidRPr="007F3DAB" w:rsidSect="0060053F">
      <w:pgSz w:w="16838" w:h="11906" w:orient="landscape"/>
      <w:pgMar w:top="851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A6AE3" w14:textId="77777777" w:rsidR="005613E7" w:rsidRDefault="005613E7" w:rsidP="007F0268">
      <w:r>
        <w:separator/>
      </w:r>
    </w:p>
  </w:endnote>
  <w:endnote w:type="continuationSeparator" w:id="0">
    <w:p w14:paraId="0268729F" w14:textId="77777777" w:rsidR="005613E7" w:rsidRDefault="005613E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08D65" w14:textId="77777777" w:rsidR="005613E7" w:rsidRDefault="005613E7" w:rsidP="007F0268">
      <w:r>
        <w:separator/>
      </w:r>
    </w:p>
  </w:footnote>
  <w:footnote w:type="continuationSeparator" w:id="0">
    <w:p w14:paraId="658C1BF7" w14:textId="77777777" w:rsidR="005613E7" w:rsidRDefault="005613E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1958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0B1C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0D6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27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3D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43DE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56A31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3E6D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183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095B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5CF1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7AB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BBB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4AB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7FF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CF1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13E7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53F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0F4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CA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40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048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4A96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6B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EE2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97292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0DCE"/>
    <w:rsid w:val="009F13A7"/>
    <w:rsid w:val="009F57CB"/>
    <w:rsid w:val="009F5DDC"/>
    <w:rsid w:val="009F6646"/>
    <w:rsid w:val="009F7D81"/>
    <w:rsid w:val="009F7D9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1788A"/>
    <w:rsid w:val="00A200C3"/>
    <w:rsid w:val="00A20770"/>
    <w:rsid w:val="00A20A6A"/>
    <w:rsid w:val="00A20B6E"/>
    <w:rsid w:val="00A20E7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67319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184"/>
    <w:rsid w:val="00AB6BDF"/>
    <w:rsid w:val="00AB750B"/>
    <w:rsid w:val="00AB783D"/>
    <w:rsid w:val="00AC032D"/>
    <w:rsid w:val="00AC13E9"/>
    <w:rsid w:val="00AC1426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4E27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44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89F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417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3421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27FA8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4CB9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CF7CC2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3393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0E0C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3387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38CA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331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44E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667"/>
    <w:rsid w:val="00F80BF8"/>
    <w:rsid w:val="00F81932"/>
    <w:rsid w:val="00F824EB"/>
    <w:rsid w:val="00F834AE"/>
    <w:rsid w:val="00F83B9A"/>
    <w:rsid w:val="00F86D4C"/>
    <w:rsid w:val="00F87703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3C55"/>
    <w:rsid w:val="00FC4281"/>
    <w:rsid w:val="00FC52B5"/>
    <w:rsid w:val="00FC72E3"/>
    <w:rsid w:val="00FC7783"/>
    <w:rsid w:val="00FD04A9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6005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600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C208E-8C0A-477A-B9B3-DD1326653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2024-10-15T12:50:00Z</dcterms:created>
  <dcterms:modified xsi:type="dcterms:W3CDTF">2024-10-15T12:50:00Z</dcterms:modified>
</cp:coreProperties>
</file>